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FEFDE" w14:textId="77777777" w:rsidR="00345B9C" w:rsidRPr="00A437C5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60120813" w14:textId="52796F25" w:rsidR="00FA4634" w:rsidRPr="00A437C5" w:rsidRDefault="00FA46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>5. Zaključ</w:t>
      </w:r>
      <w:r w:rsidR="00903004" w:rsidRPr="00A437C5">
        <w:rPr>
          <w:rFonts w:ascii="Times New Roman" w:hAnsi="Times New Roman" w:cs="Times New Roman"/>
          <w:sz w:val="24"/>
          <w:szCs w:val="24"/>
        </w:rPr>
        <w:t>ci</w:t>
      </w:r>
      <w:r w:rsidRPr="00A437C5">
        <w:rPr>
          <w:rFonts w:ascii="Times New Roman" w:hAnsi="Times New Roman" w:cs="Times New Roman"/>
          <w:sz w:val="24"/>
          <w:szCs w:val="24"/>
        </w:rPr>
        <w:t xml:space="preserve"> sa </w:t>
      </w: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>5. elektroničk</w:t>
      </w:r>
      <w:r w:rsidR="009B2C5F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sjednica Školskog odbora Ugostiteljske škole Opatija održane 10. srpnja 2025. godine. </w:t>
      </w:r>
    </w:p>
    <w:p w14:paraId="36F44DA1" w14:textId="77777777" w:rsidR="00FA4634" w:rsidRPr="00A437C5" w:rsidRDefault="00FA46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8D6EDF" w14:textId="18FA380A" w:rsidR="00FA4634" w:rsidRPr="00A437C5" w:rsidRDefault="00FA4634" w:rsidP="00FA4634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2F25AE78" w14:textId="77777777" w:rsidR="00FA4634" w:rsidRPr="00A437C5" w:rsidRDefault="00FA4634" w:rsidP="00FA4634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16F5ABC" w14:textId="77777777" w:rsidR="00FA4634" w:rsidRPr="00A437C5" w:rsidRDefault="00FA4634" w:rsidP="00FA4634">
      <w:pPr>
        <w:pStyle w:val="Brojevi"/>
        <w:ind w:left="765" w:hanging="360"/>
        <w:rPr>
          <w:rFonts w:ascii="Times New Roman" w:hAnsi="Times New Roman"/>
        </w:rPr>
      </w:pPr>
      <w:r w:rsidRPr="00A437C5">
        <w:rPr>
          <w:rFonts w:ascii="Times New Roman" w:hAnsi="Times New Roman"/>
        </w:rPr>
        <w:t>Financijski izvještaj Ugostiteljske škole Opatija za razdoblje od 1.1.2025. do 30.6.2025. godine.</w:t>
      </w:r>
    </w:p>
    <w:p w14:paraId="07F8CBC5" w14:textId="77777777" w:rsidR="00FA4634" w:rsidRPr="00A437C5" w:rsidRDefault="00FA4634" w:rsidP="00FA4634">
      <w:pPr>
        <w:pStyle w:val="Brojevi"/>
        <w:ind w:left="765" w:hanging="360"/>
        <w:rPr>
          <w:rFonts w:ascii="Times New Roman" w:hAnsi="Times New Roman"/>
        </w:rPr>
      </w:pPr>
      <w:r w:rsidRPr="00A437C5">
        <w:rPr>
          <w:rFonts w:ascii="Times New Roman" w:hAnsi="Times New Roman"/>
        </w:rPr>
        <w:t>Prijedlog polugodišnjeg Izvještaja o izvršenju financijskog plana za razdoblje od 1.1.2025. do 30.6.2025. godine</w:t>
      </w:r>
    </w:p>
    <w:p w14:paraId="6EAE0680" w14:textId="77777777" w:rsidR="00FA4634" w:rsidRPr="00A437C5" w:rsidRDefault="00FA4634" w:rsidP="00FA4634">
      <w:pPr>
        <w:pStyle w:val="Brojevi"/>
        <w:ind w:left="765" w:hanging="360"/>
        <w:rPr>
          <w:rFonts w:ascii="Times New Roman" w:hAnsi="Times New Roman"/>
        </w:rPr>
      </w:pPr>
      <w:r w:rsidRPr="00A437C5">
        <w:rPr>
          <w:rFonts w:ascii="Times New Roman" w:hAnsi="Times New Roman"/>
        </w:rPr>
        <w:t>Odluka o prvoj korekciji financijskog rezultata za 2024. godinu.</w:t>
      </w:r>
    </w:p>
    <w:p w14:paraId="253C56B6" w14:textId="77777777" w:rsidR="00FA4634" w:rsidRPr="00A437C5" w:rsidRDefault="00FA4634" w:rsidP="00FA4634">
      <w:pPr>
        <w:pStyle w:val="Brojevi"/>
        <w:ind w:left="765" w:hanging="360"/>
        <w:rPr>
          <w:rFonts w:ascii="Times New Roman" w:hAnsi="Times New Roman"/>
        </w:rPr>
      </w:pPr>
      <w:r w:rsidRPr="00A437C5">
        <w:rPr>
          <w:rFonts w:ascii="Times New Roman" w:hAnsi="Times New Roman"/>
        </w:rPr>
        <w:t>Pravilnik o provedbi postupaka jednostavne nabave Ugostiteljske škole Opatija.</w:t>
      </w:r>
    </w:p>
    <w:p w14:paraId="2E00B545" w14:textId="16D7417C" w:rsidR="00FA4634" w:rsidRPr="00A437C5" w:rsidRDefault="00FA4634" w:rsidP="00FA4634">
      <w:pPr>
        <w:pStyle w:val="Brojevi"/>
        <w:ind w:left="765" w:hanging="360"/>
        <w:rPr>
          <w:rFonts w:ascii="Times New Roman" w:hAnsi="Times New Roman"/>
        </w:rPr>
      </w:pPr>
      <w:r w:rsidRPr="00A437C5">
        <w:rPr>
          <w:rFonts w:ascii="Times New Roman" w:hAnsi="Times New Roman"/>
        </w:rPr>
        <w:t xml:space="preserve">Procjena postojećeg stanja i analiza rizika te Plan sigurnosti Ugostiteljske škole Opatija.  </w:t>
      </w:r>
    </w:p>
    <w:p w14:paraId="6ED8E94B" w14:textId="77777777" w:rsidR="00FA4634" w:rsidRPr="00A437C5" w:rsidRDefault="00FA4634" w:rsidP="00FA4634">
      <w:pPr>
        <w:pStyle w:val="Brojevi"/>
        <w:numPr>
          <w:ilvl w:val="0"/>
          <w:numId w:val="0"/>
        </w:numPr>
        <w:rPr>
          <w:rFonts w:ascii="Times New Roman" w:hAnsi="Times New Roman"/>
        </w:rPr>
      </w:pPr>
    </w:p>
    <w:p w14:paraId="5E2B1417" w14:textId="77777777" w:rsidR="00FA4634" w:rsidRPr="00A437C5" w:rsidRDefault="00FA4634" w:rsidP="00FA4634">
      <w:pPr>
        <w:pStyle w:val="Brojevi"/>
        <w:numPr>
          <w:ilvl w:val="0"/>
          <w:numId w:val="0"/>
        </w:numPr>
        <w:rPr>
          <w:rFonts w:ascii="Times New Roman" w:hAnsi="Times New Roman"/>
        </w:rPr>
      </w:pPr>
    </w:p>
    <w:p w14:paraId="043DA715" w14:textId="4480341D" w:rsidR="00FA4634" w:rsidRPr="00A437C5" w:rsidRDefault="000D4ED4" w:rsidP="000D4ED4">
      <w:pPr>
        <w:pStyle w:val="Brojevi"/>
        <w:numPr>
          <w:ilvl w:val="0"/>
          <w:numId w:val="0"/>
        </w:numPr>
        <w:jc w:val="center"/>
        <w:rPr>
          <w:rFonts w:ascii="Times New Roman" w:hAnsi="Times New Roman"/>
          <w:b/>
          <w:bCs/>
        </w:rPr>
      </w:pPr>
      <w:r w:rsidRPr="00A437C5">
        <w:rPr>
          <w:rFonts w:ascii="Times New Roman" w:hAnsi="Times New Roman"/>
          <w:b/>
          <w:bCs/>
        </w:rPr>
        <w:t>Točka 1.</w:t>
      </w:r>
    </w:p>
    <w:p w14:paraId="3897EF1E" w14:textId="77777777" w:rsidR="00FA4634" w:rsidRPr="00A437C5" w:rsidRDefault="00FA4634" w:rsidP="00FA4634">
      <w:pPr>
        <w:tabs>
          <w:tab w:val="left" w:pos="851"/>
        </w:tabs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Temeljem Zakona o odgoju i obrazovanju u osnovnoj i srednjoj školi (Narodne novine br. 87/08, 86/09, 92/10, 105/10, 90/11, 5/12, 16/12, 86/12, </w:t>
      </w: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94/13, 152/14, 7/17 i 68/18, </w:t>
      </w: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>98/19, 64/20, 151/22, 155/23,156/23) i članku 82. Statuta Ugostiteljske škole Opatija, Školski odbor Ugostiteljske škole Opatija na elektroničkoj sjednici održanoj 10. srpnja 2025. godine, jednoglasno donosi slijedeću</w:t>
      </w:r>
    </w:p>
    <w:p w14:paraId="37BD3448" w14:textId="77777777" w:rsidR="00FA4634" w:rsidRPr="00A437C5" w:rsidRDefault="00FA4634" w:rsidP="00FA4634">
      <w:pPr>
        <w:tabs>
          <w:tab w:val="left" w:pos="851"/>
        </w:tabs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8B7496" w14:textId="77777777" w:rsidR="00FA4634" w:rsidRPr="00A437C5" w:rsidRDefault="00FA4634" w:rsidP="00FA4634">
      <w:pPr>
        <w:tabs>
          <w:tab w:val="left" w:pos="851"/>
        </w:tabs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D L U K U</w:t>
      </w:r>
    </w:p>
    <w:p w14:paraId="310494CE" w14:textId="77777777" w:rsidR="00FA4634" w:rsidRPr="00A437C5" w:rsidRDefault="00FA4634" w:rsidP="00FA4634">
      <w:pPr>
        <w:tabs>
          <w:tab w:val="left" w:pos="851"/>
        </w:tabs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</w:p>
    <w:p w14:paraId="17CD757C" w14:textId="77777777" w:rsidR="00FA4634" w:rsidRPr="00A437C5" w:rsidRDefault="00FA4634" w:rsidP="00FA4634">
      <w:pPr>
        <w:tabs>
          <w:tab w:val="left" w:pos="851"/>
        </w:tabs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>Usvaja se Financijski izvještaj Ugostiteljske škole Opatija za razdoblje od 1.1.2025. – 30.6.2025. godine (dalje u tekstu: Financijski izvještaj).</w:t>
      </w:r>
    </w:p>
    <w:p w14:paraId="4020D6EF" w14:textId="77777777" w:rsidR="00FA4634" w:rsidRPr="00A437C5" w:rsidRDefault="00FA4634" w:rsidP="00FA4634">
      <w:pPr>
        <w:tabs>
          <w:tab w:val="left" w:pos="851"/>
        </w:tabs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</w:p>
    <w:p w14:paraId="46E27434" w14:textId="77777777" w:rsidR="00FA4634" w:rsidRPr="00A437C5" w:rsidRDefault="00FA4634" w:rsidP="00FA4634">
      <w:pPr>
        <w:tabs>
          <w:tab w:val="left" w:pos="851"/>
        </w:tabs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>Financijski izvještaj objavit će se na web stranicama Škole.</w:t>
      </w:r>
    </w:p>
    <w:p w14:paraId="7890BF83" w14:textId="77777777" w:rsidR="00FA4634" w:rsidRPr="00A437C5" w:rsidRDefault="00FA4634" w:rsidP="00FA4634">
      <w:pPr>
        <w:tabs>
          <w:tab w:val="left" w:pos="851"/>
        </w:tabs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color w:val="000000" w:themeColor="text1"/>
          <w:sz w:val="24"/>
          <w:szCs w:val="24"/>
        </w:rPr>
        <w:t>III</w:t>
      </w:r>
    </w:p>
    <w:p w14:paraId="0DCA18E9" w14:textId="640FEF83" w:rsidR="00FA4634" w:rsidRPr="00A437C5" w:rsidRDefault="00FA4634" w:rsidP="00FA4634">
      <w:pPr>
        <w:pStyle w:val="Brojevi"/>
        <w:numPr>
          <w:ilvl w:val="0"/>
          <w:numId w:val="0"/>
        </w:numPr>
        <w:rPr>
          <w:rFonts w:ascii="Times New Roman" w:hAnsi="Times New Roman"/>
          <w:color w:val="000000" w:themeColor="text1"/>
          <w:lang w:val="hr-HR"/>
        </w:rPr>
      </w:pPr>
      <w:r w:rsidRPr="00A437C5">
        <w:rPr>
          <w:rFonts w:ascii="Times New Roman" w:hAnsi="Times New Roman"/>
          <w:color w:val="000000" w:themeColor="text1"/>
          <w:lang w:val="hr-HR"/>
        </w:rPr>
        <w:t>Financijski izvještaj nalazi se u privitku ove Odluke i čini njen sastavni dio.</w:t>
      </w:r>
    </w:p>
    <w:p w14:paraId="43C1620B" w14:textId="77777777" w:rsidR="00FA4634" w:rsidRPr="00A437C5" w:rsidRDefault="00FA4634" w:rsidP="00FA4634">
      <w:pPr>
        <w:pStyle w:val="Brojevi"/>
        <w:numPr>
          <w:ilvl w:val="0"/>
          <w:numId w:val="0"/>
        </w:numPr>
        <w:rPr>
          <w:rFonts w:ascii="Times New Roman" w:hAnsi="Times New Roman"/>
          <w:color w:val="000000" w:themeColor="text1"/>
          <w:lang w:val="hr-HR"/>
        </w:rPr>
      </w:pPr>
    </w:p>
    <w:p w14:paraId="2C4FDA5B" w14:textId="77777777" w:rsidR="00FA4634" w:rsidRPr="00A437C5" w:rsidRDefault="00FA4634" w:rsidP="00FA4634">
      <w:pPr>
        <w:pStyle w:val="Brojevi"/>
        <w:numPr>
          <w:ilvl w:val="0"/>
          <w:numId w:val="0"/>
        </w:numPr>
        <w:rPr>
          <w:rFonts w:ascii="Times New Roman" w:hAnsi="Times New Roman"/>
          <w:color w:val="000000" w:themeColor="text1"/>
          <w:lang w:val="hr-HR"/>
        </w:rPr>
      </w:pPr>
    </w:p>
    <w:p w14:paraId="366C0E39" w14:textId="7F4F8245" w:rsidR="000D4ED4" w:rsidRPr="00A437C5" w:rsidRDefault="000D4ED4" w:rsidP="000D4ED4">
      <w:pPr>
        <w:pStyle w:val="Brojevi"/>
        <w:numPr>
          <w:ilvl w:val="0"/>
          <w:numId w:val="0"/>
        </w:numPr>
        <w:jc w:val="center"/>
        <w:rPr>
          <w:rFonts w:ascii="Times New Roman" w:hAnsi="Times New Roman"/>
          <w:b/>
          <w:bCs/>
          <w:color w:val="000000" w:themeColor="text1"/>
          <w:lang w:val="hr-HR"/>
        </w:rPr>
      </w:pPr>
      <w:r w:rsidRPr="00A437C5">
        <w:rPr>
          <w:rFonts w:ascii="Times New Roman" w:hAnsi="Times New Roman"/>
          <w:b/>
          <w:bCs/>
          <w:color w:val="000000" w:themeColor="text1"/>
          <w:lang w:val="hr-HR"/>
        </w:rPr>
        <w:t>Točka 2.</w:t>
      </w:r>
    </w:p>
    <w:p w14:paraId="53B48DD8" w14:textId="343DC69D" w:rsidR="00FA4634" w:rsidRPr="00A437C5" w:rsidRDefault="00FA4634" w:rsidP="00FA4634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Temeljem Zakona o odgoju i obrazovanju u osnovnoj i srednjoj školi (Narodne novine br. 87/08, 86/09, 92/10, 105/10, 90/11, 5/12, 16/12, 86/12, 94/13, 152/14, 7/17 i 68/18, 98/19, 64/20, 151/22, 155/23, 156/23) i članku 82. Statuta Ugostiteljske škole Opatija, Školski odbor Ugostiteljske škole Opatija na elektroničkoj sjednici održanoj 10. srpnja 2025. godine, jednoglasno donosi slijedeću</w:t>
      </w:r>
    </w:p>
    <w:p w14:paraId="50B27C65" w14:textId="77777777" w:rsidR="00FA4634" w:rsidRPr="00A437C5" w:rsidRDefault="00FA4634" w:rsidP="00FA463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D L U K U</w:t>
      </w:r>
    </w:p>
    <w:p w14:paraId="6A5B223B" w14:textId="77777777" w:rsidR="00FA4634" w:rsidRPr="00A437C5" w:rsidRDefault="00FA4634" w:rsidP="00FA4634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53D0EB8" w14:textId="77777777" w:rsidR="00FA4634" w:rsidRPr="00A437C5" w:rsidRDefault="00FA4634" w:rsidP="00FA4634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</w:p>
    <w:p w14:paraId="526A8827" w14:textId="77777777" w:rsidR="00FA4634" w:rsidRPr="00A437C5" w:rsidRDefault="00FA4634" w:rsidP="00873121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Usvaja se Prijedlog polugodišnjeg Izvještaja o izvršenju financijskog plana za razdoblje od 1.1.2025. do 30.06.2025. godine (dalje u tekstu: Prijedlog polugodišnjeg Izvještaja).</w:t>
      </w:r>
    </w:p>
    <w:p w14:paraId="5BF61BCE" w14:textId="77777777" w:rsidR="00FA4634" w:rsidRPr="00A437C5" w:rsidRDefault="00FA4634" w:rsidP="00FA4634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</w:t>
      </w:r>
    </w:p>
    <w:p w14:paraId="0B958D4C" w14:textId="77777777" w:rsidR="00FA4634" w:rsidRPr="00A437C5" w:rsidRDefault="00FA4634" w:rsidP="00FA4634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Prijedlog polugodišnjeg Izvještaja objavit će se na web stranicama Škole.</w:t>
      </w:r>
    </w:p>
    <w:p w14:paraId="035A5FD3" w14:textId="77777777" w:rsidR="00FA4634" w:rsidRPr="00A437C5" w:rsidRDefault="00FA4634" w:rsidP="00FA4634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</w:t>
      </w:r>
    </w:p>
    <w:p w14:paraId="4490199C" w14:textId="490A8930" w:rsidR="00FA4634" w:rsidRPr="00A437C5" w:rsidRDefault="00FA4634" w:rsidP="00FA4634">
      <w:pPr>
        <w:pStyle w:val="Brojevi"/>
        <w:numPr>
          <w:ilvl w:val="0"/>
          <w:numId w:val="0"/>
        </w:numPr>
        <w:rPr>
          <w:rFonts w:ascii="Times New Roman" w:hAnsi="Times New Roman"/>
          <w:bCs/>
          <w:color w:val="000000" w:themeColor="text1"/>
          <w:lang w:val="hr-HR"/>
        </w:rPr>
      </w:pPr>
      <w:r w:rsidRPr="00A437C5">
        <w:rPr>
          <w:rFonts w:ascii="Times New Roman" w:hAnsi="Times New Roman"/>
          <w:bCs/>
          <w:color w:val="000000" w:themeColor="text1"/>
          <w:lang w:val="hr-HR"/>
        </w:rPr>
        <w:t>Prijedlog polugodišnjeg Izvještaja nalazi se u privitku ove Odluke i čini njen sastavni dio.</w:t>
      </w:r>
    </w:p>
    <w:p w14:paraId="0FF9D4C8" w14:textId="77777777" w:rsidR="000D4ED4" w:rsidRPr="00A437C5" w:rsidRDefault="000D4ED4" w:rsidP="00FA4634">
      <w:pPr>
        <w:pStyle w:val="Brojevi"/>
        <w:numPr>
          <w:ilvl w:val="0"/>
          <w:numId w:val="0"/>
        </w:numPr>
        <w:rPr>
          <w:rFonts w:ascii="Times New Roman" w:hAnsi="Times New Roman"/>
          <w:bCs/>
          <w:color w:val="000000" w:themeColor="text1"/>
          <w:lang w:val="hr-HR"/>
        </w:rPr>
      </w:pPr>
    </w:p>
    <w:p w14:paraId="798EE575" w14:textId="3EE134DA" w:rsidR="000D4ED4" w:rsidRPr="00A437C5" w:rsidRDefault="000D4ED4" w:rsidP="000D4ED4">
      <w:pPr>
        <w:pStyle w:val="Brojevi"/>
        <w:numPr>
          <w:ilvl w:val="0"/>
          <w:numId w:val="0"/>
        </w:numPr>
        <w:jc w:val="center"/>
        <w:rPr>
          <w:rFonts w:ascii="Times New Roman" w:hAnsi="Times New Roman"/>
          <w:b/>
          <w:color w:val="000000" w:themeColor="text1"/>
          <w:lang w:val="hr-HR"/>
        </w:rPr>
      </w:pPr>
      <w:r w:rsidRPr="00A437C5">
        <w:rPr>
          <w:rFonts w:ascii="Times New Roman" w:hAnsi="Times New Roman"/>
          <w:b/>
          <w:color w:val="000000" w:themeColor="text1"/>
          <w:lang w:val="hr-HR"/>
        </w:rPr>
        <w:t>Točka 3.</w:t>
      </w:r>
    </w:p>
    <w:p w14:paraId="339F23BA" w14:textId="77777777" w:rsidR="00FA4634" w:rsidRPr="00A437C5" w:rsidRDefault="00FA4634" w:rsidP="00FA4634">
      <w:pPr>
        <w:pStyle w:val="Brojevi"/>
        <w:numPr>
          <w:ilvl w:val="0"/>
          <w:numId w:val="0"/>
        </w:numPr>
        <w:rPr>
          <w:rFonts w:ascii="Times New Roman" w:hAnsi="Times New Roman"/>
          <w:bCs/>
          <w:color w:val="000000" w:themeColor="text1"/>
          <w:lang w:val="hr-HR"/>
        </w:rPr>
      </w:pPr>
    </w:p>
    <w:p w14:paraId="5C6B4A3E" w14:textId="77777777" w:rsidR="00FA4634" w:rsidRPr="00A437C5" w:rsidRDefault="00FA4634" w:rsidP="00FA4634">
      <w:pPr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>Temeljem članka 82. stavka 2. Pravilnika o proračunskom računovodstvu i Računskom planu (Nar. nov. br. 124/14, 115/15, 87/16, 3/18, 126/19, 108/20, 144/21 i 158/23) Ugostiteljske škole Opatija Školski odbor na elektroničkoj sjednici održanoj 10.7.2025. godine donosi</w:t>
      </w:r>
    </w:p>
    <w:p w14:paraId="1B0C0B76" w14:textId="77777777" w:rsidR="00FA4634" w:rsidRPr="00A437C5" w:rsidRDefault="00FA4634" w:rsidP="00FA4634">
      <w:pPr>
        <w:rPr>
          <w:rFonts w:ascii="Times New Roman" w:hAnsi="Times New Roman" w:cs="Times New Roman"/>
          <w:sz w:val="24"/>
          <w:szCs w:val="24"/>
        </w:rPr>
      </w:pPr>
    </w:p>
    <w:p w14:paraId="382066AA" w14:textId="7D22DD2B" w:rsidR="00FA4634" w:rsidRPr="00A437C5" w:rsidRDefault="00FA4634" w:rsidP="00FA4634">
      <w:pPr>
        <w:pStyle w:val="Odlomakpopisa"/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37C5">
        <w:rPr>
          <w:rFonts w:ascii="Times New Roman" w:hAnsi="Times New Roman" w:cs="Times New Roman"/>
          <w:b/>
          <w:color w:val="000000"/>
          <w:sz w:val="24"/>
          <w:szCs w:val="24"/>
        </w:rPr>
        <w:t>ODLUKU O PRVOJ KOREKCIJI FINANCIJSKOG REZULTATA ZA 2024. GODINU</w:t>
      </w:r>
    </w:p>
    <w:p w14:paraId="4E0F5575" w14:textId="77777777" w:rsidR="00FA4634" w:rsidRPr="00A437C5" w:rsidRDefault="00FA4634" w:rsidP="00FA4634">
      <w:pPr>
        <w:pStyle w:val="Odlomakpopisa"/>
        <w:ind w:left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FF043B3" w14:textId="77777777" w:rsidR="00FA4634" w:rsidRPr="00A437C5" w:rsidRDefault="00FA4634" w:rsidP="00FA4634">
      <w:pPr>
        <w:tabs>
          <w:tab w:val="left" w:pos="1843"/>
        </w:tabs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/>
          <w:sz w:val="24"/>
          <w:szCs w:val="24"/>
        </w:rPr>
        <w:t>Članak 1.</w:t>
      </w:r>
    </w:p>
    <w:p w14:paraId="008E20B8" w14:textId="4C4E3912" w:rsidR="00FA4634" w:rsidRPr="00A437C5" w:rsidRDefault="00FA4634" w:rsidP="00873121">
      <w:pPr>
        <w:tabs>
          <w:tab w:val="left" w:pos="1843"/>
        </w:tabs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37C5">
        <w:rPr>
          <w:rFonts w:ascii="Times New Roman" w:hAnsi="Times New Roman" w:cs="Times New Roman"/>
          <w:color w:val="000000"/>
          <w:sz w:val="24"/>
          <w:szCs w:val="24"/>
        </w:rPr>
        <w:t>Za doznačena sredstva po Zahtjevu za nadoknadom sredstava za EU projekt MREŽA KOM5ENTNOSTI (K 550214), a za rashode za nabavu nefinancijske imovine financirane u 2023. godini iz izvora Prenesena sredstva- opći prihodi i primici- ugovorne obveze (1812) korigira se rezultat poslovanja za 2024. godinu kako slijedi:</w:t>
      </w:r>
    </w:p>
    <w:p w14:paraId="6789EABD" w14:textId="77777777" w:rsidR="00FA4634" w:rsidRPr="00A437C5" w:rsidRDefault="00FA4634" w:rsidP="00873121">
      <w:pPr>
        <w:pStyle w:val="Odlomakpopisa"/>
        <w:spacing w:after="120"/>
        <w:ind w:left="643"/>
        <w:jc w:val="both"/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</w:pPr>
    </w:p>
    <w:p w14:paraId="30FF41D5" w14:textId="77777777" w:rsidR="00FA4634" w:rsidRPr="00A437C5" w:rsidRDefault="00FA4634" w:rsidP="00873121">
      <w:pPr>
        <w:pStyle w:val="Odlomakpopisa"/>
        <w:spacing w:after="120"/>
        <w:ind w:left="643"/>
        <w:jc w:val="both"/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</w:pPr>
      <w:r w:rsidRPr="00A437C5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>MREŽA KOM5ENTNOSTI- EU projekt</w:t>
      </w:r>
    </w:p>
    <w:p w14:paraId="4B8D6045" w14:textId="77777777" w:rsidR="00FA4634" w:rsidRPr="00A437C5" w:rsidRDefault="00FA4634" w:rsidP="00873121">
      <w:pPr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>Za izvor 1812 (Prenesena sredstva- opći prihodi i primici-ugovorne obveze)</w:t>
      </w:r>
    </w:p>
    <w:p w14:paraId="09B31362" w14:textId="77777777" w:rsidR="00FA4634" w:rsidRPr="00A437C5" w:rsidRDefault="00FA4634" w:rsidP="00873121">
      <w:pPr>
        <w:numPr>
          <w:ilvl w:val="0"/>
          <w:numId w:val="2"/>
        </w:numPr>
        <w:spacing w:after="12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 xml:space="preserve">Povećava se višak prihoda poslovanja (92211) na izvoru 1812 u iznosu od 167.251,08 € </w:t>
      </w:r>
    </w:p>
    <w:p w14:paraId="35FB41B0" w14:textId="77777777" w:rsidR="00FA4634" w:rsidRPr="00A437C5" w:rsidRDefault="00FA4634" w:rsidP="00873121">
      <w:pPr>
        <w:spacing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 xml:space="preserve">Doznačenom EU refundacijom nastala je obveza za povrat sredstava u proračun Primorsko-goranske županije u visini priznatih troškova na teret viška prihoda iz izvora 1812 u iznosu od </w:t>
      </w:r>
      <w:r w:rsidRPr="00A437C5">
        <w:rPr>
          <w:rFonts w:ascii="Times New Roman" w:hAnsi="Times New Roman" w:cs="Times New Roman"/>
          <w:b/>
          <w:bCs/>
          <w:sz w:val="24"/>
          <w:szCs w:val="24"/>
        </w:rPr>
        <w:t>167.251,08 €</w:t>
      </w:r>
      <w:r w:rsidRPr="00A437C5">
        <w:rPr>
          <w:rFonts w:ascii="Times New Roman" w:hAnsi="Times New Roman" w:cs="Times New Roman"/>
          <w:sz w:val="24"/>
          <w:szCs w:val="24"/>
        </w:rPr>
        <w:t>.</w:t>
      </w:r>
    </w:p>
    <w:p w14:paraId="0313C16D" w14:textId="77777777" w:rsidR="00FA4634" w:rsidRPr="00A437C5" w:rsidRDefault="00FA4634" w:rsidP="00873121">
      <w:pPr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>Za izvor financiranja 521 (Pomoći-proračunski korisnici)</w:t>
      </w:r>
    </w:p>
    <w:p w14:paraId="27F026D3" w14:textId="77777777" w:rsidR="00FA4634" w:rsidRPr="00A437C5" w:rsidRDefault="00FA4634" w:rsidP="00873121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 xml:space="preserve">Povećava se manjak prihoda poslovanja (92221) na izvoru 521 u iznosu od 18.531,44 € </w:t>
      </w:r>
    </w:p>
    <w:p w14:paraId="430E3749" w14:textId="77777777" w:rsidR="00FA4634" w:rsidRPr="00A437C5" w:rsidRDefault="00FA4634" w:rsidP="00873121">
      <w:pPr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>Za izvor financiranja 525 (Pomoći za provođenje EU projekata-proračunski korisnici)</w:t>
      </w:r>
    </w:p>
    <w:p w14:paraId="136BB2B4" w14:textId="77777777" w:rsidR="00FA4634" w:rsidRPr="00A437C5" w:rsidRDefault="00FA4634" w:rsidP="00873121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 xml:space="preserve">Povećava se manjak prihoda poslovanja (92221) na izvoru 525 u iznosu od 148.719,64 € </w:t>
      </w:r>
    </w:p>
    <w:p w14:paraId="25B36C4C" w14:textId="77777777" w:rsidR="00FA4634" w:rsidRPr="00A437C5" w:rsidRDefault="00FA4634" w:rsidP="00873121">
      <w:pPr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>Doznakom sredstava na IBAN Škole, nastali su uvjeti priznavanja prihoda iz izvora Pomoći (636) i izvora Pomoći EU (638) čime se pokriva manjak prihoda za nastale rashode u prethodnom razdoblju (2023.) na izvoru 521 i 525.</w:t>
      </w:r>
    </w:p>
    <w:p w14:paraId="6F4E6F55" w14:textId="3D8BB102" w:rsidR="00FA4634" w:rsidRPr="00A437C5" w:rsidRDefault="00FA4634" w:rsidP="00873121">
      <w:pPr>
        <w:spacing w:after="12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/>
          <w:sz w:val="24"/>
          <w:szCs w:val="24"/>
        </w:rPr>
        <w:t>Članak 2.</w:t>
      </w:r>
    </w:p>
    <w:p w14:paraId="2F11F3E9" w14:textId="71388AB3" w:rsidR="00FA4634" w:rsidRPr="00A437C5" w:rsidRDefault="00FA4634" w:rsidP="00873121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37C5">
        <w:rPr>
          <w:rFonts w:ascii="Times New Roman" w:hAnsi="Times New Roman" w:cs="Times New Roman"/>
          <w:sz w:val="24"/>
          <w:szCs w:val="24"/>
        </w:rPr>
        <w:t>Ovlašćuje se ravnateljica da za doznačena sredstva izvrši povrat sredstava u Proračun</w:t>
      </w:r>
      <w:r w:rsidR="00873121" w:rsidRPr="00A437C5">
        <w:rPr>
          <w:rFonts w:ascii="Times New Roman" w:hAnsi="Times New Roman" w:cs="Times New Roman"/>
          <w:sz w:val="24"/>
          <w:szCs w:val="24"/>
        </w:rPr>
        <w:t xml:space="preserve"> </w:t>
      </w:r>
      <w:r w:rsidRPr="00A437C5">
        <w:rPr>
          <w:rFonts w:ascii="Times New Roman" w:hAnsi="Times New Roman" w:cs="Times New Roman"/>
          <w:sz w:val="24"/>
          <w:szCs w:val="24"/>
        </w:rPr>
        <w:t xml:space="preserve">Primorsko-goranske županije u iznosu od </w:t>
      </w:r>
      <w:r w:rsidRPr="00A437C5">
        <w:rPr>
          <w:rFonts w:ascii="Times New Roman" w:hAnsi="Times New Roman" w:cs="Times New Roman"/>
          <w:b/>
          <w:bCs/>
          <w:sz w:val="24"/>
          <w:szCs w:val="24"/>
        </w:rPr>
        <w:t>167.251,08 €</w:t>
      </w:r>
      <w:r w:rsidRPr="00A437C5">
        <w:rPr>
          <w:rFonts w:ascii="Times New Roman" w:hAnsi="Times New Roman" w:cs="Times New Roman"/>
          <w:sz w:val="24"/>
          <w:szCs w:val="24"/>
        </w:rPr>
        <w:t>.</w:t>
      </w:r>
    </w:p>
    <w:p w14:paraId="5EC6F800" w14:textId="77777777" w:rsidR="00FA4634" w:rsidRPr="00A437C5" w:rsidRDefault="00FA4634" w:rsidP="0087312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437C5">
        <w:rPr>
          <w:rFonts w:ascii="Times New Roman" w:hAnsi="Times New Roman" w:cs="Times New Roman"/>
          <w:bCs/>
          <w:sz w:val="24"/>
          <w:szCs w:val="24"/>
        </w:rPr>
        <w:lastRenderedPageBreak/>
        <w:t>Članak 3.</w:t>
      </w:r>
    </w:p>
    <w:p w14:paraId="22EB6310" w14:textId="319791A9" w:rsidR="00FA4634" w:rsidRPr="00A437C5" w:rsidRDefault="00FA4634" w:rsidP="00873121">
      <w:pPr>
        <w:pStyle w:val="Brojevi"/>
        <w:numPr>
          <w:ilvl w:val="0"/>
          <w:numId w:val="0"/>
        </w:numPr>
        <w:jc w:val="both"/>
        <w:rPr>
          <w:rFonts w:ascii="Times New Roman" w:hAnsi="Times New Roman"/>
        </w:rPr>
      </w:pPr>
      <w:r w:rsidRPr="00A437C5">
        <w:rPr>
          <w:rFonts w:ascii="Times New Roman" w:hAnsi="Times New Roman"/>
        </w:rPr>
        <w:t>Odluka stupa na snagu danom donošenja.</w:t>
      </w:r>
    </w:p>
    <w:p w14:paraId="65DCD3DD" w14:textId="77777777" w:rsidR="00FA4634" w:rsidRPr="00A437C5" w:rsidRDefault="00FA4634" w:rsidP="00873121">
      <w:pPr>
        <w:pStyle w:val="Brojevi"/>
        <w:numPr>
          <w:ilvl w:val="0"/>
          <w:numId w:val="0"/>
        </w:numPr>
        <w:jc w:val="both"/>
        <w:rPr>
          <w:rFonts w:ascii="Times New Roman" w:hAnsi="Times New Roman"/>
        </w:rPr>
      </w:pPr>
    </w:p>
    <w:p w14:paraId="5334236A" w14:textId="77777777" w:rsidR="00FA4634" w:rsidRPr="00A437C5" w:rsidRDefault="00FA4634" w:rsidP="00873121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AA24EE9" w14:textId="071159E1" w:rsidR="000D4ED4" w:rsidRPr="00A437C5" w:rsidRDefault="000D4ED4" w:rsidP="0087312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Točka 4.</w:t>
      </w:r>
    </w:p>
    <w:p w14:paraId="00CB981E" w14:textId="123F6D5B" w:rsidR="00FA4634" w:rsidRPr="00A437C5" w:rsidRDefault="00FA4634" w:rsidP="00873121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 temelju članka 15. stavak 2. Zakona o javnoj nabavi („Narodne novine“, broj 120/16, 114/22), Upute o postupanju u nabavi roba, radova ili usluga, donesene od strane Župana Primorsko-goranske županije, KLASA: 024-01/23-01/13; URBROJ: 2170-01-01/6-23-5 od 3. travnja 2023. godine i članka 82. Statuta Ugostiteljske škole Opatija, Školski odbor Ugostiteljske škole Opatija, na prijedlog ravnateljice, na elektroničkoj sjednici održanoj dana 10. srpnja 2025. godine, donosi </w:t>
      </w:r>
    </w:p>
    <w:p w14:paraId="5834BB80" w14:textId="77777777" w:rsidR="00FA4634" w:rsidRPr="00A437C5" w:rsidRDefault="00FA4634" w:rsidP="00873121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D975F96" w14:textId="77777777" w:rsidR="00FA4634" w:rsidRPr="00A437C5" w:rsidRDefault="00FA4634" w:rsidP="0087312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D L U K U</w:t>
      </w:r>
    </w:p>
    <w:p w14:paraId="533AC92C" w14:textId="77777777" w:rsidR="00FA4634" w:rsidRPr="00A437C5" w:rsidRDefault="00FA4634" w:rsidP="00873121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</w:p>
    <w:p w14:paraId="11446D7F" w14:textId="62BCDE6F" w:rsidR="00FA4634" w:rsidRPr="00A437C5" w:rsidRDefault="00FA4634" w:rsidP="00873121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Usvaja se Pravilnik o provedbi postupaka jednostavne nabave Ugostiteljske škole Opatija; Klasa: 007-04/25-02/9, Urbroj: 2156-16/01-25-05 od 10. srpnja 2025. godine (u daljnjem tekstu</w:t>
      </w:r>
      <w:r w:rsidR="00873121"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Pravilnik).</w:t>
      </w:r>
    </w:p>
    <w:p w14:paraId="09296E77" w14:textId="77777777" w:rsidR="00FA4634" w:rsidRPr="00A437C5" w:rsidRDefault="00FA4634" w:rsidP="00873121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</w:t>
      </w:r>
    </w:p>
    <w:p w14:paraId="157F9018" w14:textId="77777777" w:rsidR="00FA4634" w:rsidRPr="00A437C5" w:rsidRDefault="00FA4634" w:rsidP="00873121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Pravilnik stupa na snagu osmog dana od dana objave na oglasnoj ploči Škole te se objavljuje na mrežnoj stranici škole.</w:t>
      </w:r>
    </w:p>
    <w:p w14:paraId="59C7996C" w14:textId="77777777" w:rsidR="00FA4634" w:rsidRPr="00A437C5" w:rsidRDefault="00FA4634" w:rsidP="00873121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</w:t>
      </w:r>
    </w:p>
    <w:p w14:paraId="3F24849F" w14:textId="44FFCC2D" w:rsidR="00FA4634" w:rsidRPr="00A437C5" w:rsidRDefault="00FA4634" w:rsidP="00873121">
      <w:pPr>
        <w:pStyle w:val="Brojevi"/>
        <w:numPr>
          <w:ilvl w:val="0"/>
          <w:numId w:val="0"/>
        </w:numPr>
        <w:jc w:val="both"/>
        <w:rPr>
          <w:rFonts w:ascii="Times New Roman" w:hAnsi="Times New Roman"/>
          <w:bCs/>
          <w:color w:val="000000" w:themeColor="text1"/>
          <w:lang w:val="hr-HR"/>
        </w:rPr>
      </w:pPr>
      <w:r w:rsidRPr="00A437C5">
        <w:rPr>
          <w:rFonts w:ascii="Times New Roman" w:hAnsi="Times New Roman"/>
          <w:bCs/>
          <w:color w:val="000000" w:themeColor="text1"/>
          <w:lang w:val="hr-HR"/>
        </w:rPr>
        <w:t xml:space="preserve">Stupanjem na snagu Pravilnika stavlja se izvan snage Pravilnik o provedbi postupaka jednostavne nabave roba, radova i usluga KLASA: 007-04/23-02/13, URBROJ: 2156-16/01-23-02 od 31. svibnja 2023. godine te I. Izmjene. </w:t>
      </w:r>
    </w:p>
    <w:p w14:paraId="47B70E48" w14:textId="77777777" w:rsidR="00FA4634" w:rsidRPr="00A437C5" w:rsidRDefault="00FA4634" w:rsidP="00873121">
      <w:pPr>
        <w:pStyle w:val="Brojevi"/>
        <w:numPr>
          <w:ilvl w:val="0"/>
          <w:numId w:val="0"/>
        </w:numPr>
        <w:jc w:val="both"/>
        <w:rPr>
          <w:rFonts w:ascii="Times New Roman" w:hAnsi="Times New Roman"/>
          <w:bCs/>
          <w:color w:val="000000" w:themeColor="text1"/>
          <w:lang w:val="hr-HR"/>
        </w:rPr>
      </w:pPr>
    </w:p>
    <w:p w14:paraId="1F1CA731" w14:textId="77777777" w:rsidR="000D4ED4" w:rsidRPr="00A437C5" w:rsidRDefault="000D4ED4" w:rsidP="00873121">
      <w:pPr>
        <w:pStyle w:val="Brojevi"/>
        <w:numPr>
          <w:ilvl w:val="0"/>
          <w:numId w:val="0"/>
        </w:numPr>
        <w:jc w:val="both"/>
        <w:rPr>
          <w:rFonts w:ascii="Times New Roman" w:hAnsi="Times New Roman"/>
          <w:bCs/>
          <w:color w:val="000000" w:themeColor="text1"/>
          <w:lang w:val="hr-HR"/>
        </w:rPr>
      </w:pPr>
    </w:p>
    <w:p w14:paraId="1BE4EFC6" w14:textId="306BFE68" w:rsidR="000D4ED4" w:rsidRPr="00A437C5" w:rsidRDefault="000D4ED4" w:rsidP="00873121">
      <w:pPr>
        <w:pStyle w:val="Brojevi"/>
        <w:numPr>
          <w:ilvl w:val="0"/>
          <w:numId w:val="0"/>
        </w:numPr>
        <w:jc w:val="center"/>
        <w:rPr>
          <w:rFonts w:ascii="Times New Roman" w:hAnsi="Times New Roman"/>
          <w:b/>
          <w:color w:val="000000" w:themeColor="text1"/>
          <w:lang w:val="hr-HR"/>
        </w:rPr>
      </w:pPr>
      <w:r w:rsidRPr="00A437C5">
        <w:rPr>
          <w:rFonts w:ascii="Times New Roman" w:hAnsi="Times New Roman"/>
          <w:b/>
          <w:color w:val="000000" w:themeColor="text1"/>
          <w:lang w:val="hr-HR"/>
        </w:rPr>
        <w:t>Točka 5.</w:t>
      </w:r>
    </w:p>
    <w:p w14:paraId="6AE6FBD6" w14:textId="77777777" w:rsidR="00FA4634" w:rsidRPr="00A437C5" w:rsidRDefault="00FA4634" w:rsidP="00873121">
      <w:pPr>
        <w:pStyle w:val="Brojevi"/>
        <w:numPr>
          <w:ilvl w:val="0"/>
          <w:numId w:val="0"/>
        </w:numPr>
        <w:jc w:val="both"/>
        <w:rPr>
          <w:rFonts w:ascii="Times New Roman" w:hAnsi="Times New Roman"/>
          <w:bCs/>
          <w:color w:val="000000" w:themeColor="text1"/>
          <w:lang w:val="hr-HR"/>
        </w:rPr>
      </w:pPr>
    </w:p>
    <w:p w14:paraId="116A8144" w14:textId="7DD6F0F8" w:rsidR="00FA4634" w:rsidRPr="00A437C5" w:rsidRDefault="00FA4634" w:rsidP="00873121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 temelju članka 82. Statuta Ugostiteljske škole Opatija, Školski odbor Ugostiteljske škole Opatija, na prijedlog ravnateljice, na elektroničkoj sjednici održanoj dana 10. srpnja 2025. godine, donosi </w:t>
      </w:r>
    </w:p>
    <w:p w14:paraId="3DEDD75C" w14:textId="77777777" w:rsidR="00FA4634" w:rsidRPr="00A437C5" w:rsidRDefault="00FA4634" w:rsidP="0087312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D L U K U</w:t>
      </w:r>
    </w:p>
    <w:p w14:paraId="686BAD1A" w14:textId="77777777" w:rsidR="00FA4634" w:rsidRPr="00A437C5" w:rsidRDefault="00FA4634" w:rsidP="00873121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</w:p>
    <w:p w14:paraId="64816F86" w14:textId="0FCA0323" w:rsidR="00FA4634" w:rsidRPr="00A437C5" w:rsidRDefault="00FA4634" w:rsidP="00873121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7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Usvaja se Procjena postojećeg stanja i analiza rizika te Plan sigurnosti Ugostiteljske škole Opatija sukladno Protokolu o kontroli ulaska i izlaska u školskim ustanovama od 2. siječnja 2025. godine donesenom od strane Ministrastva znanosti, obrazovanje i mladih.</w:t>
      </w:r>
    </w:p>
    <w:sectPr w:rsidR="00FA4634" w:rsidRPr="00A437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A4AE9"/>
    <w:multiLevelType w:val="hybridMultilevel"/>
    <w:tmpl w:val="FC62EAD8"/>
    <w:lvl w:ilvl="0" w:tplc="041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55BD0"/>
    <w:multiLevelType w:val="hybridMultilevel"/>
    <w:tmpl w:val="FCAA9186"/>
    <w:lvl w:ilvl="0" w:tplc="BA3892D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4F571A"/>
    <w:multiLevelType w:val="hybridMultilevel"/>
    <w:tmpl w:val="BE2ACD5E"/>
    <w:lvl w:ilvl="0" w:tplc="A71A1414">
      <w:start w:val="1"/>
      <w:numFmt w:val="decimal"/>
      <w:pStyle w:val="Brojevi"/>
      <w:lvlText w:val="%1."/>
      <w:lvlJc w:val="left"/>
      <w:pPr>
        <w:ind w:left="7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1768767022">
    <w:abstractNumId w:val="2"/>
  </w:num>
  <w:num w:numId="2" w16cid:durableId="1905723861">
    <w:abstractNumId w:val="1"/>
  </w:num>
  <w:num w:numId="3" w16cid:durableId="1106845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E52"/>
    <w:rsid w:val="000D4ED4"/>
    <w:rsid w:val="00345B9C"/>
    <w:rsid w:val="003D2A30"/>
    <w:rsid w:val="00447AAA"/>
    <w:rsid w:val="00514E52"/>
    <w:rsid w:val="00566320"/>
    <w:rsid w:val="00873121"/>
    <w:rsid w:val="00903004"/>
    <w:rsid w:val="009B2C5F"/>
    <w:rsid w:val="00A437C5"/>
    <w:rsid w:val="00B744A3"/>
    <w:rsid w:val="00B9471E"/>
    <w:rsid w:val="00C30BD6"/>
    <w:rsid w:val="00E635CB"/>
    <w:rsid w:val="00FA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7B787"/>
  <w15:chartTrackingRefBased/>
  <w15:docId w15:val="{CB3BD8CB-AD15-4D6A-ACBB-25369DA3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14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14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14E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14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14E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14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14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14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14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14E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14E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14E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14E52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14E52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14E5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14E5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14E5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14E5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14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14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14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14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14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14E52"/>
    <w:rPr>
      <w:i/>
      <w:iCs/>
      <w:color w:val="404040" w:themeColor="text1" w:themeTint="BF"/>
    </w:rPr>
  </w:style>
  <w:style w:type="paragraph" w:styleId="Odlomakpopisa">
    <w:name w:val="List Paragraph"/>
    <w:basedOn w:val="Normal"/>
    <w:qFormat/>
    <w:rsid w:val="00514E5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14E5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14E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14E5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14E52"/>
    <w:rPr>
      <w:b/>
      <w:bCs/>
      <w:smallCaps/>
      <w:color w:val="0F4761" w:themeColor="accent1" w:themeShade="BF"/>
      <w:spacing w:val="5"/>
    </w:rPr>
  </w:style>
  <w:style w:type="paragraph" w:styleId="Brojevi">
    <w:name w:val="List Number"/>
    <w:basedOn w:val="Normal"/>
    <w:uiPriority w:val="99"/>
    <w:unhideWhenUsed/>
    <w:rsid w:val="00FA4634"/>
    <w:pPr>
      <w:numPr>
        <w:numId w:val="1"/>
      </w:numPr>
      <w:spacing w:after="0" w:line="240" w:lineRule="auto"/>
      <w:ind w:left="0" w:firstLine="0"/>
      <w:contextualSpacing/>
    </w:pPr>
    <w:rPr>
      <w:rFonts w:ascii="Arial" w:eastAsia="Times New Roman" w:hAnsi="Arial" w:cs="Times New Roman"/>
      <w:kern w:val="0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803</Words>
  <Characters>4579</Characters>
  <Application>Microsoft Office Word</Application>
  <DocSecurity>0</DocSecurity>
  <Lines>38</Lines>
  <Paragraphs>10</Paragraphs>
  <ScaleCrop>false</ScaleCrop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7</cp:revision>
  <dcterms:created xsi:type="dcterms:W3CDTF">2026-07-21T07:22:00Z</dcterms:created>
  <dcterms:modified xsi:type="dcterms:W3CDTF">2026-07-21T21:14:00Z</dcterms:modified>
</cp:coreProperties>
</file>