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FA95F" w14:textId="77777777" w:rsidR="00345B9C" w:rsidRPr="00ED6859" w:rsidRDefault="00345B9C">
      <w:pPr>
        <w:rPr>
          <w:rFonts w:ascii="Times New Roman" w:hAnsi="Times New Roman" w:cs="Times New Roman"/>
          <w:sz w:val="24"/>
          <w:szCs w:val="24"/>
        </w:rPr>
      </w:pPr>
    </w:p>
    <w:p w14:paraId="191368FF" w14:textId="2AC7A7EB" w:rsidR="006E491F" w:rsidRPr="00ED6859" w:rsidRDefault="006E491F">
      <w:pPr>
        <w:rPr>
          <w:rFonts w:ascii="Times New Roman" w:hAnsi="Times New Roman" w:cs="Times New Roman"/>
          <w:color w:val="000000" w:themeColor="text1"/>
          <w:sz w:val="24"/>
          <w:szCs w:val="24"/>
        </w:rPr>
      </w:pPr>
      <w:r w:rsidRPr="00ED6859">
        <w:rPr>
          <w:rFonts w:ascii="Times New Roman" w:hAnsi="Times New Roman" w:cs="Times New Roman"/>
          <w:sz w:val="24"/>
          <w:szCs w:val="24"/>
        </w:rPr>
        <w:t>90. Zaključ</w:t>
      </w:r>
      <w:r w:rsidR="00BB687C" w:rsidRPr="00ED6859">
        <w:rPr>
          <w:rFonts w:ascii="Times New Roman" w:hAnsi="Times New Roman" w:cs="Times New Roman"/>
          <w:sz w:val="24"/>
          <w:szCs w:val="24"/>
        </w:rPr>
        <w:t>ci</w:t>
      </w:r>
      <w:r w:rsidRPr="00ED6859">
        <w:rPr>
          <w:rFonts w:ascii="Times New Roman" w:hAnsi="Times New Roman" w:cs="Times New Roman"/>
          <w:sz w:val="24"/>
          <w:szCs w:val="24"/>
        </w:rPr>
        <w:t xml:space="preserve"> sa </w:t>
      </w:r>
      <w:r w:rsidRPr="00ED6859">
        <w:rPr>
          <w:rFonts w:ascii="Times New Roman" w:hAnsi="Times New Roman" w:cs="Times New Roman"/>
          <w:color w:val="000000" w:themeColor="text1"/>
          <w:sz w:val="24"/>
          <w:szCs w:val="24"/>
        </w:rPr>
        <w:t>90. Sjednice Školskog odbora Ugostiteljske škole Opatija održane 29. siječnja 2025. godine.</w:t>
      </w:r>
    </w:p>
    <w:p w14:paraId="1361D3DF" w14:textId="77777777" w:rsidR="006E491F" w:rsidRPr="00ED6859" w:rsidRDefault="006E491F">
      <w:pPr>
        <w:rPr>
          <w:rFonts w:ascii="Times New Roman" w:hAnsi="Times New Roman" w:cs="Times New Roman"/>
          <w:color w:val="000000" w:themeColor="text1"/>
          <w:sz w:val="24"/>
          <w:szCs w:val="24"/>
        </w:rPr>
      </w:pPr>
    </w:p>
    <w:p w14:paraId="2FFB88D1" w14:textId="5848B815" w:rsidR="006E491F" w:rsidRPr="00ED6859" w:rsidRDefault="006E491F" w:rsidP="006E491F">
      <w:pPr>
        <w:jc w:val="center"/>
        <w:rPr>
          <w:rFonts w:ascii="Times New Roman" w:hAnsi="Times New Roman" w:cs="Times New Roman"/>
          <w:b/>
          <w:bCs/>
          <w:color w:val="000000" w:themeColor="text1"/>
          <w:sz w:val="24"/>
          <w:szCs w:val="24"/>
        </w:rPr>
      </w:pPr>
      <w:r w:rsidRPr="00ED6859">
        <w:rPr>
          <w:rFonts w:ascii="Times New Roman" w:hAnsi="Times New Roman" w:cs="Times New Roman"/>
          <w:b/>
          <w:bCs/>
          <w:color w:val="000000" w:themeColor="text1"/>
          <w:sz w:val="24"/>
          <w:szCs w:val="24"/>
        </w:rPr>
        <w:t>DNEVNI RED</w:t>
      </w:r>
    </w:p>
    <w:p w14:paraId="1B56AA23" w14:textId="77777777" w:rsidR="006E491F" w:rsidRPr="00ED6859" w:rsidRDefault="006E491F" w:rsidP="006E491F">
      <w:pPr>
        <w:jc w:val="center"/>
        <w:rPr>
          <w:rFonts w:ascii="Times New Roman" w:hAnsi="Times New Roman" w:cs="Times New Roman"/>
          <w:b/>
          <w:bCs/>
          <w:color w:val="000000" w:themeColor="text1"/>
          <w:sz w:val="24"/>
          <w:szCs w:val="24"/>
        </w:rPr>
      </w:pPr>
    </w:p>
    <w:p w14:paraId="23C64DD0" w14:textId="77777777" w:rsidR="006E491F" w:rsidRPr="00ED6859" w:rsidRDefault="006E491F" w:rsidP="006E491F">
      <w:pPr>
        <w:pStyle w:val="Odlomakpopisa"/>
        <w:numPr>
          <w:ilvl w:val="0"/>
          <w:numId w:val="1"/>
        </w:numPr>
        <w:spacing w:after="0" w:line="240" w:lineRule="auto"/>
        <w:rPr>
          <w:rFonts w:ascii="Times New Roman" w:hAnsi="Times New Roman" w:cs="Times New Roman"/>
          <w:bCs/>
          <w:sz w:val="24"/>
          <w:szCs w:val="24"/>
        </w:rPr>
      </w:pPr>
      <w:r w:rsidRPr="00ED6859">
        <w:rPr>
          <w:rFonts w:ascii="Times New Roman" w:hAnsi="Times New Roman" w:cs="Times New Roman"/>
          <w:bCs/>
          <w:sz w:val="24"/>
          <w:szCs w:val="24"/>
        </w:rPr>
        <w:t>Usvajanje zapisnika 85. sjednice Školskog odbora Ugostiteljske škole Opatija od 3.10.2024. godine, 86. elektroničke sjednice od 18.10.2024., 87. elektroničke sjednice od 30.10.2024., 88. elektroničke sjednice od 8.11.2024. te 89. elektroničke sjednice od 18.12.2024. godine</w:t>
      </w:r>
    </w:p>
    <w:p w14:paraId="4EDBF565" w14:textId="77777777" w:rsidR="006E491F" w:rsidRPr="00ED6859" w:rsidRDefault="006E491F" w:rsidP="006E491F">
      <w:pPr>
        <w:pStyle w:val="Odlomakpopisa"/>
        <w:numPr>
          <w:ilvl w:val="0"/>
          <w:numId w:val="1"/>
        </w:numPr>
        <w:spacing w:after="0" w:line="240" w:lineRule="auto"/>
        <w:rPr>
          <w:rFonts w:ascii="Times New Roman" w:hAnsi="Times New Roman" w:cs="Times New Roman"/>
          <w:bCs/>
          <w:sz w:val="24"/>
          <w:szCs w:val="24"/>
        </w:rPr>
      </w:pPr>
      <w:r w:rsidRPr="00ED6859">
        <w:rPr>
          <w:rFonts w:ascii="Times New Roman" w:hAnsi="Times New Roman" w:cs="Times New Roman"/>
          <w:bCs/>
          <w:sz w:val="24"/>
          <w:szCs w:val="24"/>
        </w:rPr>
        <w:t>Financijski izvještaj Ugostiteljske škole Opatija za period 01.01.2024. – 31.12.2024. godine</w:t>
      </w:r>
    </w:p>
    <w:p w14:paraId="62D9100F" w14:textId="6C608BB1" w:rsidR="006E491F" w:rsidRPr="00ED6859" w:rsidRDefault="006E491F" w:rsidP="006E491F">
      <w:pPr>
        <w:pStyle w:val="Odlomakpopisa"/>
        <w:numPr>
          <w:ilvl w:val="0"/>
          <w:numId w:val="1"/>
        </w:numPr>
        <w:spacing w:after="0" w:line="240" w:lineRule="auto"/>
        <w:rPr>
          <w:rFonts w:ascii="Times New Roman" w:hAnsi="Times New Roman" w:cs="Times New Roman"/>
          <w:bCs/>
          <w:sz w:val="24"/>
          <w:szCs w:val="24"/>
        </w:rPr>
      </w:pPr>
      <w:r w:rsidRPr="00ED6859">
        <w:rPr>
          <w:rFonts w:ascii="Times New Roman" w:hAnsi="Times New Roman" w:cs="Times New Roman"/>
          <w:bCs/>
          <w:sz w:val="24"/>
          <w:szCs w:val="24"/>
        </w:rPr>
        <w:t>Razno</w:t>
      </w:r>
    </w:p>
    <w:p w14:paraId="33C12DAB" w14:textId="77777777" w:rsidR="006E491F" w:rsidRPr="00ED6859" w:rsidRDefault="006E491F" w:rsidP="006E491F">
      <w:pPr>
        <w:spacing w:after="0" w:line="240" w:lineRule="auto"/>
        <w:rPr>
          <w:rFonts w:ascii="Times New Roman" w:hAnsi="Times New Roman" w:cs="Times New Roman"/>
          <w:bCs/>
          <w:sz w:val="24"/>
          <w:szCs w:val="24"/>
        </w:rPr>
      </w:pPr>
    </w:p>
    <w:p w14:paraId="4F945B6B" w14:textId="0D5A36AD" w:rsidR="006E491F" w:rsidRPr="00ED6859" w:rsidRDefault="00BB687C" w:rsidP="00BB687C">
      <w:pPr>
        <w:spacing w:after="0" w:line="240" w:lineRule="auto"/>
        <w:jc w:val="center"/>
        <w:rPr>
          <w:rFonts w:ascii="Times New Roman" w:hAnsi="Times New Roman" w:cs="Times New Roman"/>
          <w:b/>
          <w:sz w:val="24"/>
          <w:szCs w:val="24"/>
        </w:rPr>
      </w:pPr>
      <w:r w:rsidRPr="00ED6859">
        <w:rPr>
          <w:rFonts w:ascii="Times New Roman" w:hAnsi="Times New Roman" w:cs="Times New Roman"/>
          <w:b/>
          <w:sz w:val="24"/>
          <w:szCs w:val="24"/>
        </w:rPr>
        <w:t>Točka 1.</w:t>
      </w:r>
    </w:p>
    <w:p w14:paraId="24447728" w14:textId="6FD56809" w:rsidR="006E491F" w:rsidRPr="00ED6859" w:rsidRDefault="006E491F" w:rsidP="006E491F">
      <w:pPr>
        <w:spacing w:after="0" w:line="240" w:lineRule="auto"/>
        <w:rPr>
          <w:rFonts w:ascii="Times New Roman" w:hAnsi="Times New Roman" w:cs="Times New Roman"/>
          <w:sz w:val="24"/>
          <w:szCs w:val="24"/>
        </w:rPr>
      </w:pPr>
      <w:r w:rsidRPr="00ED6859">
        <w:rPr>
          <w:rFonts w:ascii="Times New Roman" w:hAnsi="Times New Roman" w:cs="Times New Roman"/>
          <w:sz w:val="24"/>
          <w:szCs w:val="24"/>
        </w:rPr>
        <w:t>Zapisnici se potpisuju i odlažu u arhivu.</w:t>
      </w:r>
    </w:p>
    <w:p w14:paraId="14AF64BF" w14:textId="77777777" w:rsidR="006E491F" w:rsidRPr="00ED6859" w:rsidRDefault="006E491F" w:rsidP="006E491F">
      <w:pPr>
        <w:spacing w:after="0" w:line="240" w:lineRule="auto"/>
        <w:rPr>
          <w:rFonts w:ascii="Times New Roman" w:hAnsi="Times New Roman" w:cs="Times New Roman"/>
          <w:sz w:val="24"/>
          <w:szCs w:val="24"/>
        </w:rPr>
      </w:pPr>
    </w:p>
    <w:p w14:paraId="75F6CF23" w14:textId="77777777" w:rsidR="006E491F" w:rsidRPr="00ED6859" w:rsidRDefault="006E491F" w:rsidP="006E491F">
      <w:pPr>
        <w:spacing w:after="0" w:line="240" w:lineRule="auto"/>
        <w:rPr>
          <w:rFonts w:ascii="Times New Roman" w:hAnsi="Times New Roman" w:cs="Times New Roman"/>
          <w:sz w:val="24"/>
          <w:szCs w:val="24"/>
        </w:rPr>
      </w:pPr>
    </w:p>
    <w:p w14:paraId="6D358F64" w14:textId="237A2437" w:rsidR="006E491F" w:rsidRPr="00ED6859" w:rsidRDefault="00BB687C" w:rsidP="00BB687C">
      <w:pPr>
        <w:spacing w:after="0" w:line="240" w:lineRule="auto"/>
        <w:jc w:val="center"/>
        <w:rPr>
          <w:rFonts w:ascii="Times New Roman" w:hAnsi="Times New Roman" w:cs="Times New Roman"/>
          <w:b/>
          <w:bCs/>
          <w:sz w:val="24"/>
          <w:szCs w:val="24"/>
        </w:rPr>
      </w:pPr>
      <w:r w:rsidRPr="00ED6859">
        <w:rPr>
          <w:rFonts w:ascii="Times New Roman" w:hAnsi="Times New Roman" w:cs="Times New Roman"/>
          <w:b/>
          <w:bCs/>
          <w:sz w:val="24"/>
          <w:szCs w:val="24"/>
        </w:rPr>
        <w:t>Točka 2.</w:t>
      </w:r>
    </w:p>
    <w:p w14:paraId="2E1D5867" w14:textId="0803F4EF" w:rsidR="006E491F" w:rsidRPr="00ED6859" w:rsidRDefault="006E491F" w:rsidP="006E491F">
      <w:pPr>
        <w:rPr>
          <w:rFonts w:ascii="Times New Roman" w:hAnsi="Times New Roman" w:cs="Times New Roman"/>
          <w:sz w:val="24"/>
          <w:szCs w:val="24"/>
        </w:rPr>
      </w:pPr>
      <w:r w:rsidRPr="00ED6859">
        <w:rPr>
          <w:rFonts w:ascii="Times New Roman" w:hAnsi="Times New Roman" w:cs="Times New Roman"/>
          <w:sz w:val="24"/>
          <w:szCs w:val="24"/>
        </w:rPr>
        <w:t xml:space="preserve">Temeljem Zakona o odgoju i obrazovanju u osnovnoj i srednjoj školi (Narodne novine br. 87/08, 86/09, 92/10, 105/10, 90/11, 5/12, 16/12, 86/12, </w:t>
      </w:r>
      <w:r w:rsidRPr="00ED6859">
        <w:rPr>
          <w:rFonts w:ascii="Times New Roman" w:hAnsi="Times New Roman" w:cs="Times New Roman"/>
          <w:bCs/>
          <w:sz w:val="24"/>
          <w:szCs w:val="24"/>
        </w:rPr>
        <w:t xml:space="preserve">94/13, 152/14, 7/17 i 68/18, </w:t>
      </w:r>
      <w:r w:rsidRPr="00ED6859">
        <w:rPr>
          <w:rFonts w:ascii="Times New Roman" w:hAnsi="Times New Roman" w:cs="Times New Roman"/>
          <w:sz w:val="24"/>
          <w:szCs w:val="24"/>
        </w:rPr>
        <w:t>98/19, 64/20, 151/22, 155/23,156/23) i članka 82. Statuta Ugostiteljske škole Opatija, Školski odbor Ugostiteljske škole Opatija na sjednici održanoj 29. siječnja 2025. godine, jednoglasno donosi slijedeću</w:t>
      </w:r>
    </w:p>
    <w:p w14:paraId="36D520E4" w14:textId="77777777" w:rsidR="006E491F" w:rsidRPr="00ED6859" w:rsidRDefault="006E491F" w:rsidP="006E491F">
      <w:pPr>
        <w:jc w:val="center"/>
        <w:rPr>
          <w:rFonts w:ascii="Times New Roman" w:hAnsi="Times New Roman" w:cs="Times New Roman"/>
          <w:b/>
          <w:bCs/>
          <w:sz w:val="24"/>
          <w:szCs w:val="24"/>
        </w:rPr>
      </w:pPr>
      <w:r w:rsidRPr="00ED6859">
        <w:rPr>
          <w:rFonts w:ascii="Times New Roman" w:hAnsi="Times New Roman" w:cs="Times New Roman"/>
          <w:b/>
          <w:bCs/>
          <w:sz w:val="24"/>
          <w:szCs w:val="24"/>
        </w:rPr>
        <w:t>O D L U K U</w:t>
      </w:r>
    </w:p>
    <w:p w14:paraId="295B8A85" w14:textId="77777777" w:rsidR="006E491F" w:rsidRPr="00ED6859" w:rsidRDefault="006E491F" w:rsidP="006E491F">
      <w:pPr>
        <w:rPr>
          <w:rFonts w:ascii="Times New Roman" w:hAnsi="Times New Roman" w:cs="Times New Roman"/>
          <w:sz w:val="24"/>
          <w:szCs w:val="24"/>
        </w:rPr>
      </w:pPr>
    </w:p>
    <w:p w14:paraId="37DDD2EE" w14:textId="77777777" w:rsidR="006E491F" w:rsidRPr="00ED6859" w:rsidRDefault="006E491F" w:rsidP="006E491F">
      <w:pPr>
        <w:jc w:val="center"/>
        <w:rPr>
          <w:rFonts w:ascii="Times New Roman" w:hAnsi="Times New Roman" w:cs="Times New Roman"/>
          <w:sz w:val="24"/>
          <w:szCs w:val="24"/>
        </w:rPr>
      </w:pPr>
      <w:r w:rsidRPr="00ED6859">
        <w:rPr>
          <w:rFonts w:ascii="Times New Roman" w:hAnsi="Times New Roman" w:cs="Times New Roman"/>
          <w:sz w:val="24"/>
          <w:szCs w:val="24"/>
        </w:rPr>
        <w:t>I</w:t>
      </w:r>
    </w:p>
    <w:p w14:paraId="53F1BA4B" w14:textId="77777777" w:rsidR="006E491F" w:rsidRPr="00ED6859" w:rsidRDefault="006E491F" w:rsidP="006E491F">
      <w:pPr>
        <w:rPr>
          <w:rFonts w:ascii="Times New Roman" w:hAnsi="Times New Roman" w:cs="Times New Roman"/>
          <w:sz w:val="24"/>
          <w:szCs w:val="24"/>
        </w:rPr>
      </w:pPr>
      <w:r w:rsidRPr="00ED6859">
        <w:rPr>
          <w:rFonts w:ascii="Times New Roman" w:hAnsi="Times New Roman" w:cs="Times New Roman"/>
          <w:sz w:val="24"/>
          <w:szCs w:val="24"/>
        </w:rPr>
        <w:t>Usvaja se Financijski izvještaj Ugostiteljske škole Opatija za period od 01.01.2024. – 31.12.2024. godine (dalje u tekstu: Financijski izvještaj).</w:t>
      </w:r>
    </w:p>
    <w:p w14:paraId="7B84B42C" w14:textId="77777777" w:rsidR="006E491F" w:rsidRPr="00ED6859" w:rsidRDefault="006E491F" w:rsidP="006E491F">
      <w:pPr>
        <w:jc w:val="center"/>
        <w:rPr>
          <w:rFonts w:ascii="Times New Roman" w:hAnsi="Times New Roman" w:cs="Times New Roman"/>
          <w:sz w:val="24"/>
          <w:szCs w:val="24"/>
        </w:rPr>
      </w:pPr>
      <w:r w:rsidRPr="00ED6859">
        <w:rPr>
          <w:rFonts w:ascii="Times New Roman" w:hAnsi="Times New Roman" w:cs="Times New Roman"/>
          <w:sz w:val="24"/>
          <w:szCs w:val="24"/>
        </w:rPr>
        <w:t>II</w:t>
      </w:r>
    </w:p>
    <w:p w14:paraId="2D00EF86" w14:textId="77777777" w:rsidR="006E491F" w:rsidRPr="00ED6859" w:rsidRDefault="006E491F" w:rsidP="006E491F">
      <w:pPr>
        <w:rPr>
          <w:rFonts w:ascii="Times New Roman" w:hAnsi="Times New Roman" w:cs="Times New Roman"/>
          <w:sz w:val="24"/>
          <w:szCs w:val="24"/>
        </w:rPr>
      </w:pPr>
      <w:r w:rsidRPr="00ED6859">
        <w:rPr>
          <w:rFonts w:ascii="Times New Roman" w:hAnsi="Times New Roman" w:cs="Times New Roman"/>
          <w:sz w:val="24"/>
          <w:szCs w:val="24"/>
        </w:rPr>
        <w:t>Financijski izvještaj objavit će se na web stranicama Škole.</w:t>
      </w:r>
    </w:p>
    <w:p w14:paraId="17F1C51E" w14:textId="77777777" w:rsidR="006E491F" w:rsidRPr="00ED6859" w:rsidRDefault="006E491F" w:rsidP="006E491F">
      <w:pPr>
        <w:jc w:val="center"/>
        <w:rPr>
          <w:rFonts w:ascii="Times New Roman" w:hAnsi="Times New Roman" w:cs="Times New Roman"/>
          <w:sz w:val="24"/>
          <w:szCs w:val="24"/>
        </w:rPr>
      </w:pPr>
      <w:r w:rsidRPr="00ED6859">
        <w:rPr>
          <w:rFonts w:ascii="Times New Roman" w:hAnsi="Times New Roman" w:cs="Times New Roman"/>
          <w:sz w:val="24"/>
          <w:szCs w:val="24"/>
        </w:rPr>
        <w:t>III</w:t>
      </w:r>
    </w:p>
    <w:p w14:paraId="13EFC1C7" w14:textId="46F38A0D" w:rsidR="006E491F" w:rsidRPr="00ED6859" w:rsidRDefault="006E491F" w:rsidP="006E491F">
      <w:pPr>
        <w:spacing w:after="0" w:line="240" w:lineRule="auto"/>
        <w:rPr>
          <w:rFonts w:ascii="Times New Roman" w:hAnsi="Times New Roman" w:cs="Times New Roman"/>
          <w:bCs/>
          <w:sz w:val="24"/>
          <w:szCs w:val="24"/>
        </w:rPr>
      </w:pPr>
      <w:r w:rsidRPr="00ED6859">
        <w:rPr>
          <w:rFonts w:ascii="Times New Roman" w:hAnsi="Times New Roman" w:cs="Times New Roman"/>
          <w:sz w:val="24"/>
          <w:szCs w:val="24"/>
        </w:rPr>
        <w:t>Financijski izvještaj nalazi se u privitku ove Odluke i čini njen sastavni dio.</w:t>
      </w:r>
    </w:p>
    <w:sectPr w:rsidR="006E491F" w:rsidRPr="00ED68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1617C"/>
    <w:multiLevelType w:val="hybridMultilevel"/>
    <w:tmpl w:val="FBD82906"/>
    <w:lvl w:ilvl="0" w:tplc="DA6A9A4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90118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341"/>
    <w:rsid w:val="00345B9C"/>
    <w:rsid w:val="005B60EB"/>
    <w:rsid w:val="006E491F"/>
    <w:rsid w:val="008D4AC8"/>
    <w:rsid w:val="00B744A3"/>
    <w:rsid w:val="00BB687C"/>
    <w:rsid w:val="00C30BD6"/>
    <w:rsid w:val="00D17341"/>
    <w:rsid w:val="00ED6859"/>
    <w:rsid w:val="00F60A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5DEE1"/>
  <w15:chartTrackingRefBased/>
  <w15:docId w15:val="{24E3EBC1-CB94-4BFD-A621-7922E8D3F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D17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D17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D17341"/>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D17341"/>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D17341"/>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D17341"/>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D17341"/>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D17341"/>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D17341"/>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17341"/>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D17341"/>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D17341"/>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D17341"/>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D17341"/>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D17341"/>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D17341"/>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D17341"/>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D17341"/>
    <w:rPr>
      <w:rFonts w:eastAsiaTheme="majorEastAsia" w:cstheme="majorBidi"/>
      <w:color w:val="272727" w:themeColor="text1" w:themeTint="D8"/>
    </w:rPr>
  </w:style>
  <w:style w:type="paragraph" w:styleId="Naslov">
    <w:name w:val="Title"/>
    <w:basedOn w:val="Normal"/>
    <w:next w:val="Normal"/>
    <w:link w:val="NaslovChar"/>
    <w:uiPriority w:val="10"/>
    <w:qFormat/>
    <w:rsid w:val="00D173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D17341"/>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D17341"/>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D1734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17341"/>
    <w:pPr>
      <w:spacing w:before="160"/>
      <w:jc w:val="center"/>
    </w:pPr>
    <w:rPr>
      <w:i/>
      <w:iCs/>
      <w:color w:val="404040" w:themeColor="text1" w:themeTint="BF"/>
    </w:rPr>
  </w:style>
  <w:style w:type="character" w:customStyle="1" w:styleId="CitatChar">
    <w:name w:val="Citat Char"/>
    <w:basedOn w:val="Zadanifontodlomka"/>
    <w:link w:val="Citat"/>
    <w:uiPriority w:val="29"/>
    <w:rsid w:val="00D17341"/>
    <w:rPr>
      <w:i/>
      <w:iCs/>
      <w:color w:val="404040" w:themeColor="text1" w:themeTint="BF"/>
    </w:rPr>
  </w:style>
  <w:style w:type="paragraph" w:styleId="Odlomakpopisa">
    <w:name w:val="List Paragraph"/>
    <w:basedOn w:val="Normal"/>
    <w:qFormat/>
    <w:rsid w:val="00D17341"/>
    <w:pPr>
      <w:ind w:left="720"/>
      <w:contextualSpacing/>
    </w:pPr>
  </w:style>
  <w:style w:type="character" w:styleId="Jakoisticanje">
    <w:name w:val="Intense Emphasis"/>
    <w:basedOn w:val="Zadanifontodlomka"/>
    <w:uiPriority w:val="21"/>
    <w:qFormat/>
    <w:rsid w:val="00D17341"/>
    <w:rPr>
      <w:i/>
      <w:iCs/>
      <w:color w:val="0F4761" w:themeColor="accent1" w:themeShade="BF"/>
    </w:rPr>
  </w:style>
  <w:style w:type="paragraph" w:styleId="Naglaencitat">
    <w:name w:val="Intense Quote"/>
    <w:basedOn w:val="Normal"/>
    <w:next w:val="Normal"/>
    <w:link w:val="NaglaencitatChar"/>
    <w:uiPriority w:val="30"/>
    <w:qFormat/>
    <w:rsid w:val="00D17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D17341"/>
    <w:rPr>
      <w:i/>
      <w:iCs/>
      <w:color w:val="0F4761" w:themeColor="accent1" w:themeShade="BF"/>
    </w:rPr>
  </w:style>
  <w:style w:type="character" w:styleId="Istaknutareferenca">
    <w:name w:val="Intense Reference"/>
    <w:basedOn w:val="Zadanifontodlomka"/>
    <w:uiPriority w:val="32"/>
    <w:qFormat/>
    <w:rsid w:val="00D173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Barišić</dc:creator>
  <cp:keywords/>
  <dc:description/>
  <cp:lastModifiedBy>Ivana Barišić</cp:lastModifiedBy>
  <cp:revision>4</cp:revision>
  <dcterms:created xsi:type="dcterms:W3CDTF">2026-07-21T08:55:00Z</dcterms:created>
  <dcterms:modified xsi:type="dcterms:W3CDTF">2026-07-21T10:05:00Z</dcterms:modified>
</cp:coreProperties>
</file>